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8" w:rsidRPr="00306B1C" w:rsidRDefault="00167F08" w:rsidP="00167F08">
      <w:pPr>
        <w:jc w:val="center"/>
        <w:rPr>
          <w:b/>
          <w:sz w:val="32"/>
          <w:szCs w:val="32"/>
          <w:bdr w:val="single" w:sz="4" w:space="0" w:color="auto"/>
          <w:shd w:val="pct10" w:color="auto" w:fill="auto"/>
        </w:rPr>
      </w:pPr>
      <w:r w:rsidRPr="00306B1C">
        <w:rPr>
          <w:b/>
          <w:sz w:val="32"/>
          <w:szCs w:val="32"/>
          <w:bdr w:val="single" w:sz="4" w:space="0" w:color="auto"/>
          <w:shd w:val="pct20" w:color="auto" w:fill="auto"/>
        </w:rPr>
        <w:t>Transitional Guided Reading Lesson Plan</w:t>
      </w:r>
    </w:p>
    <w:p w:rsidR="00167F08" w:rsidRPr="00D827CA" w:rsidRDefault="00167F08" w:rsidP="00167F08">
      <w:pPr>
        <w:ind w:left="720" w:hanging="720"/>
        <w:jc w:val="center"/>
        <w:rPr>
          <w:sz w:val="20"/>
          <w:szCs w:val="32"/>
        </w:rPr>
      </w:pPr>
      <w:r w:rsidRPr="00D827CA">
        <w:rPr>
          <w:sz w:val="20"/>
          <w:szCs w:val="32"/>
        </w:rPr>
        <w:t xml:space="preserve">For </w:t>
      </w:r>
      <w:r>
        <w:rPr>
          <w:sz w:val="20"/>
          <w:szCs w:val="32"/>
        </w:rPr>
        <w:t>rea</w:t>
      </w:r>
      <w:r w:rsidRPr="00D827CA">
        <w:rPr>
          <w:sz w:val="20"/>
          <w:szCs w:val="32"/>
        </w:rPr>
        <w:t>ding at levels J-P who need to improve decoding, fluency and retell.</w:t>
      </w:r>
    </w:p>
    <w:p w:rsidR="00167F08" w:rsidRDefault="00167F08" w:rsidP="00167F08">
      <w:proofErr w:type="spellStart"/>
      <w:r>
        <w:t>Title</w:t>
      </w:r>
      <w:proofErr w:type="gramStart"/>
      <w:r>
        <w:t>:The</w:t>
      </w:r>
      <w:proofErr w:type="spellEnd"/>
      <w:proofErr w:type="gramEnd"/>
      <w:r>
        <w:t xml:space="preserve"> Dolphin on the Wall  Level: O</w:t>
      </w:r>
      <w:r w:rsidRPr="003D6FED">
        <w:t xml:space="preserve"> </w:t>
      </w:r>
      <w:r>
        <w:t xml:space="preserve">Group: ____Strategy Focus: Inferring </w:t>
      </w:r>
      <w:r w:rsidRPr="003D6FED">
        <w:t xml:space="preserve"> Lesson #____</w:t>
      </w: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48"/>
        <w:gridCol w:w="5045"/>
      </w:tblGrid>
      <w:tr w:rsidR="00167F08" w:rsidRPr="003079B6" w:rsidTr="00D274E5">
        <w:tc>
          <w:tcPr>
            <w:tcW w:w="5148" w:type="dxa"/>
          </w:tcPr>
          <w:p w:rsidR="00167F08" w:rsidRPr="001A71CA" w:rsidRDefault="00167F08" w:rsidP="00D274E5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1</w:t>
            </w:r>
            <w:r>
              <w:t xml:space="preserve"> Date                  Pages 2-8</w:t>
            </w:r>
          </w:p>
          <w:p w:rsidR="00167F08" w:rsidRDefault="00167F08" w:rsidP="00D274E5">
            <w:pPr>
              <w:rPr>
                <w:rFonts w:ascii="Comic Sans MS" w:hAnsi="Comic Sans MS"/>
                <w:bCs/>
              </w:rPr>
            </w:pPr>
            <w:r w:rsidRPr="003079B6">
              <w:rPr>
                <w:rFonts w:ascii="Comic Sans MS" w:hAnsi="Comic Sans MS"/>
                <w:b/>
                <w:bCs/>
                <w:u w:val="single"/>
              </w:rPr>
              <w:t>Introduce New Book:</w:t>
            </w:r>
            <w:r w:rsidRPr="003079B6">
              <w:rPr>
                <w:rFonts w:ascii="Comic Sans MS" w:hAnsi="Comic Sans MS"/>
                <w:b/>
                <w:bCs/>
              </w:rPr>
              <w:t xml:space="preserve">  </w:t>
            </w:r>
            <w:r>
              <w:rPr>
                <w:rFonts w:ascii="Comic Sans MS" w:hAnsi="Comic Sans MS"/>
                <w:bCs/>
                <w:i/>
              </w:rPr>
              <w:t xml:space="preserve">This book is about:  </w:t>
            </w:r>
          </w:p>
          <w:p w:rsidR="00167F08" w:rsidRPr="00AC5C19" w:rsidRDefault="00167F08" w:rsidP="00D274E5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In this book a young boy is competing in his first swim meet.  How can a dolphin help him overcome his nerves?</w:t>
            </w:r>
          </w:p>
          <w:p w:rsidR="00167F08" w:rsidRPr="003079B6" w:rsidRDefault="00167F08" w:rsidP="00D274E5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New vocabulary: </w:t>
            </w:r>
          </w:p>
          <w:p w:rsidR="00167F08" w:rsidRPr="00AC5C19" w:rsidRDefault="00167F08" w:rsidP="00D274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backstroke, freestyle, churned </w:t>
            </w:r>
          </w:p>
          <w:p w:rsidR="00167F08" w:rsidRPr="003079B6" w:rsidRDefault="00167F08" w:rsidP="00D274E5">
            <w:pPr>
              <w:rPr>
                <w:sz w:val="18"/>
              </w:rPr>
            </w:pPr>
          </w:p>
        </w:tc>
        <w:tc>
          <w:tcPr>
            <w:tcW w:w="5045" w:type="dxa"/>
          </w:tcPr>
          <w:p w:rsidR="00167F08" w:rsidRPr="001A71CA" w:rsidRDefault="00167F08" w:rsidP="00D274E5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2</w:t>
            </w:r>
            <w:r>
              <w:t xml:space="preserve"> Date______________ Pages 9-16</w:t>
            </w:r>
          </w:p>
          <w:p w:rsidR="00167F08" w:rsidRDefault="00167F08" w:rsidP="00D274E5">
            <w:pPr>
              <w:tabs>
                <w:tab w:val="left" w:pos="3765"/>
              </w:tabs>
            </w:pPr>
            <w:r>
              <w:t>(Continue first reading) Notes/Observations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tabs>
                <w:tab w:val="left" w:pos="3765"/>
              </w:tabs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167F08" w:rsidRPr="003079B6" w:rsidRDefault="00167F08" w:rsidP="00D274E5">
            <w:pPr>
              <w:rPr>
                <w:sz w:val="18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</w:tc>
      </w:tr>
      <w:tr w:rsidR="00167F08" w:rsidRPr="003079B6" w:rsidTr="00D274E5">
        <w:tc>
          <w:tcPr>
            <w:tcW w:w="5148" w:type="dxa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 xml:space="preserve">Teaching Points: Choose 1 or 2 each day </w:t>
            </w:r>
          </w:p>
        </w:tc>
        <w:tc>
          <w:tcPr>
            <w:tcW w:w="5045" w:type="dxa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>Teaching Points: Choose 1 or 2 each day</w:t>
            </w:r>
          </w:p>
        </w:tc>
      </w:tr>
      <w:tr w:rsidR="00167F08" w:rsidRPr="003079B6" w:rsidTr="00D274E5">
        <w:trPr>
          <w:trHeight w:val="1223"/>
        </w:trPr>
        <w:tc>
          <w:tcPr>
            <w:tcW w:w="10193" w:type="dxa"/>
            <w:gridSpan w:val="2"/>
          </w:tcPr>
          <w:p w:rsidR="00167F08" w:rsidRPr="000500A1" w:rsidRDefault="00167F08" w:rsidP="00D274E5">
            <w:pPr>
              <w:tabs>
                <w:tab w:val="left" w:pos="3765"/>
              </w:tabs>
              <w:ind w:left="3765" w:hanging="3765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Decoding strategies</w:t>
            </w:r>
            <w:r w:rsidRPr="000500A1">
              <w:rPr>
                <w:rFonts w:ascii="Comic Sans MS" w:hAnsi="Comic Sans MS"/>
                <w:sz w:val="22"/>
                <w:szCs w:val="22"/>
              </w:rPr>
              <w:t>:</w:t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Vocabulary Strategies:</w:t>
            </w:r>
          </w:p>
          <w:p w:rsidR="00167F08" w:rsidRDefault="00167F08" w:rsidP="00D274E5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Reread &amp; think what would make sense.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Reread the sentence and look for clues.</w:t>
            </w:r>
          </w:p>
          <w:p w:rsidR="00167F08" w:rsidRPr="00E30A03" w:rsidRDefault="00167F08" w:rsidP="00D274E5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 xml:space="preserve">Cover (or attend to) the ending.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C</w:t>
            </w:r>
            <w:r>
              <w:rPr>
                <w:rFonts w:ascii="Comic Sans MS" w:hAnsi="Comic Sans MS"/>
                <w:sz w:val="22"/>
                <w:szCs w:val="22"/>
              </w:rPr>
              <w:t>heck the picture or visualize.</w:t>
            </w:r>
          </w:p>
          <w:p w:rsidR="00167F08" w:rsidRDefault="00167F08" w:rsidP="00167F08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4953C0">
              <w:rPr>
                <w:rFonts w:ascii="Comic Sans MS" w:hAnsi="Comic Sans MS"/>
                <w:sz w:val="22"/>
                <w:szCs w:val="22"/>
              </w:rPr>
              <w:t xml:space="preserve">Use a known part. </w:t>
            </w:r>
            <w:r w:rsidRPr="004953C0">
              <w:rPr>
                <w:rFonts w:ascii="Comic Sans MS" w:hAnsi="Comic Sans MS"/>
                <w:i/>
                <w:sz w:val="22"/>
                <w:szCs w:val="22"/>
              </w:rPr>
              <w:t>(e.g. sh</w:t>
            </w:r>
            <w:r w:rsidRPr="004953C0">
              <w:rPr>
                <w:rFonts w:ascii="Comic Sans MS" w:hAnsi="Comic Sans MS"/>
                <w:i/>
                <w:sz w:val="22"/>
                <w:szCs w:val="22"/>
                <w:u w:val="single"/>
              </w:rPr>
              <w:t>out</w:t>
            </w:r>
            <w:r w:rsidRPr="004953C0">
              <w:rPr>
                <w:rFonts w:ascii="Comic Sans MS" w:hAnsi="Comic Sans MS"/>
                <w:i/>
                <w:sz w:val="22"/>
                <w:szCs w:val="22"/>
              </w:rPr>
              <w:t>ed)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</w:t>
            </w:r>
            <w:r w:rsidRPr="004953C0">
              <w:rPr>
                <w:rFonts w:ascii="Comic Sans MS" w:hAnsi="Comic Sans MS"/>
                <w:sz w:val="22"/>
                <w:szCs w:val="22"/>
              </w:rPr>
              <w:t>Use a known part. (e.g. compound words)</w:t>
            </w:r>
          </w:p>
          <w:p w:rsidR="00167F08" w:rsidRPr="000500A1" w:rsidRDefault="00167F08" w:rsidP="00167F08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>Use analogies.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(e.g.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>saw – jaw)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                 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0500A1">
              <w:rPr>
                <w:rFonts w:ascii="Comic Sans MS" w:hAnsi="Comic Sans MS"/>
                <w:b/>
                <w:sz w:val="22"/>
                <w:szCs w:val="22"/>
              </w:rPr>
              <w:t>Comprehension Strategies:</w:t>
            </w:r>
          </w:p>
          <w:p w:rsidR="00167F08" w:rsidRDefault="00167F08" w:rsidP="00167F08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Chunk big words. (re-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mem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ber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)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Fiction: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Nonfiction:</w:t>
            </w:r>
          </w:p>
          <w:p w:rsidR="00167F08" w:rsidRPr="000500A1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Fluency &amp; Phrasing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BME                                     Recall information</w:t>
            </w:r>
          </w:p>
          <w:p w:rsidR="00167F08" w:rsidRPr="003079B6" w:rsidRDefault="00167F08" w:rsidP="00D274E5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Phrasing.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5-finger Retell                     Write key words</w:t>
            </w:r>
          </w:p>
          <w:p w:rsidR="00167F08" w:rsidRPr="003079B6" w:rsidRDefault="00167F08" w:rsidP="00D274E5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Attend to bold words.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S-W-B-S                               Compare/contrast</w:t>
            </w:r>
          </w:p>
          <w:p w:rsidR="00167F08" w:rsidRDefault="00167F08" w:rsidP="00D274E5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Dialogue, intonation &amp; expression.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Compare characters              Ask questions</w:t>
            </w:r>
          </w:p>
          <w:p w:rsidR="00167F08" w:rsidRDefault="00167F08" w:rsidP="00D274E5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Attend to punctuation.                               </w:t>
            </w:r>
            <w:r w:rsidRPr="004953C0">
              <w:rPr>
                <w:rFonts w:ascii="Comic Sans MS" w:hAnsi="Comic Sans MS"/>
                <w:sz w:val="22"/>
                <w:szCs w:val="22"/>
              </w:rPr>
              <w:t>Track character’s feelings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Summarize w/support</w:t>
            </w:r>
          </w:p>
          <w:p w:rsidR="00167F08" w:rsidRPr="003079B6" w:rsidRDefault="00167F08" w:rsidP="00D274E5">
            <w:pPr>
              <w:ind w:left="3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              Flag the V.I.P                        Main Idea/Details</w:t>
            </w:r>
          </w:p>
        </w:tc>
      </w:tr>
      <w:tr w:rsidR="00167F08" w:rsidRPr="003079B6" w:rsidTr="00D274E5">
        <w:tc>
          <w:tcPr>
            <w:tcW w:w="5148" w:type="dxa"/>
          </w:tcPr>
          <w:p w:rsidR="00167F08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167F08" w:rsidRPr="004953C0" w:rsidRDefault="00167F08" w:rsidP="00D274E5">
            <w:pPr>
              <w:rPr>
                <w:rFonts w:ascii="Comic Sans MS" w:hAnsi="Comic Sans MS"/>
                <w:bCs/>
                <w:sz w:val="22"/>
                <w:szCs w:val="22"/>
              </w:rPr>
            </w:pPr>
            <w:r w:rsidRPr="004953C0">
              <w:rPr>
                <w:rFonts w:ascii="Comic Sans MS" w:hAnsi="Comic Sans MS"/>
                <w:bCs/>
                <w:sz w:val="22"/>
                <w:szCs w:val="22"/>
              </w:rPr>
              <w:t>What can you infer about Jason’s feelings after the first race?  Why?  Prove it!</w:t>
            </w:r>
          </w:p>
        </w:tc>
        <w:tc>
          <w:tcPr>
            <w:tcW w:w="5045" w:type="dxa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</w:p>
          <w:p w:rsidR="00167F08" w:rsidRPr="004953C0" w:rsidRDefault="00167F08" w:rsidP="00D274E5">
            <w:pPr>
              <w:rPr>
                <w:rFonts w:ascii="Comic Sans MS" w:hAnsi="Comic Sans MS"/>
                <w:bCs/>
                <w:sz w:val="22"/>
                <w:szCs w:val="22"/>
              </w:rPr>
            </w:pPr>
            <w:r w:rsidRPr="004953C0">
              <w:rPr>
                <w:rFonts w:ascii="Comic Sans MS" w:hAnsi="Comic Sans MS"/>
                <w:bCs/>
                <w:sz w:val="22"/>
                <w:szCs w:val="22"/>
              </w:rPr>
              <w:t>How did the dolphin help Jason to win?  Use support from the book to make your inference.</w:t>
            </w:r>
          </w:p>
        </w:tc>
      </w:tr>
      <w:tr w:rsidR="00167F08" w:rsidRPr="003079B6" w:rsidTr="00D274E5">
        <w:trPr>
          <w:trHeight w:val="2213"/>
        </w:trPr>
        <w:tc>
          <w:tcPr>
            <w:tcW w:w="5148" w:type="dxa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167F08" w:rsidRPr="003079B6" w:rsidRDefault="00167F08" w:rsidP="00D274E5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167F08" w:rsidRPr="003079B6" w:rsidRDefault="00167F08" w:rsidP="00D274E5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</w:p>
        </w:tc>
        <w:tc>
          <w:tcPr>
            <w:tcW w:w="5045" w:type="dxa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167F08" w:rsidRPr="003079B6" w:rsidRDefault="00167F08" w:rsidP="00D274E5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167F08" w:rsidRPr="00AD15B4" w:rsidRDefault="00167F08" w:rsidP="00D274E5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</w:tc>
      </w:tr>
      <w:tr w:rsidR="00167F08" w:rsidRPr="003079B6" w:rsidTr="00D274E5">
        <w:tc>
          <w:tcPr>
            <w:tcW w:w="10193" w:type="dxa"/>
            <w:gridSpan w:val="2"/>
          </w:tcPr>
          <w:p w:rsidR="00167F08" w:rsidRPr="003079B6" w:rsidRDefault="00167F08" w:rsidP="00D274E5">
            <w:pPr>
              <w:rPr>
                <w:rFonts w:ascii="Comic Sans MS" w:hAnsi="Comic Sans MS"/>
                <w:b/>
                <w:sz w:val="26"/>
                <w:szCs w:val="26"/>
              </w:rPr>
            </w:pPr>
            <w:r w:rsidRPr="003079B6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Day 3 </w:t>
            </w:r>
            <w:r w:rsidRPr="003079B6">
              <w:rPr>
                <w:rFonts w:ascii="Comic Sans MS" w:hAnsi="Comic Sans MS"/>
                <w:b/>
                <w:bCs/>
                <w:szCs w:val="26"/>
              </w:rPr>
              <w:t>Reread the book for fluency (5-10 min.) &amp; Guided Writing (</w:t>
            </w:r>
            <w:r w:rsidRPr="003079B6">
              <w:rPr>
                <w:rFonts w:ascii="Comic Sans MS" w:hAnsi="Comic Sans MS"/>
                <w:b/>
                <w:szCs w:val="26"/>
              </w:rPr>
              <w:t>10-15 min.)</w:t>
            </w:r>
          </w:p>
          <w:p w:rsidR="00167F08" w:rsidRPr="003079B6" w:rsidRDefault="00167F08" w:rsidP="00D274E5">
            <w:pPr>
              <w:numPr>
                <w:ilvl w:val="0"/>
                <w:numId w:val="1"/>
              </w:numPr>
              <w:ind w:left="720" w:hanging="720"/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Beginning-Middle-End    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>
              <w:rPr>
                <w:rFonts w:ascii="Comic Sans MS" w:hAnsi="Comic Sans MS"/>
                <w:szCs w:val="22"/>
              </w:rPr>
              <w:t xml:space="preserve"> 5</w:t>
            </w:r>
            <w:r w:rsidRPr="003079B6">
              <w:rPr>
                <w:rFonts w:ascii="Comic Sans MS" w:hAnsi="Comic Sans MS"/>
                <w:szCs w:val="22"/>
              </w:rPr>
              <w:t xml:space="preserve">-finger retell  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SWBS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 </w:t>
            </w:r>
            <w:r w:rsidRPr="004953C0">
              <w:rPr>
                <w:rFonts w:ascii="Comic Sans MS" w:hAnsi="Comic Sans MS"/>
                <w:szCs w:val="22"/>
                <w:highlight w:val="yellow"/>
              </w:rPr>
              <w:t>Character Analysis</w:t>
            </w:r>
          </w:p>
          <w:p w:rsidR="00167F08" w:rsidRPr="003079B6" w:rsidRDefault="00167F08" w:rsidP="00D274E5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Problem – solution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</w:rPr>
              <w:t>Compare or contrast</w:t>
            </w:r>
            <w:r w:rsidRPr="003079B6">
              <w:rPr>
                <w:rFonts w:ascii="Comic Sans MS" w:hAnsi="Comic Sans MS"/>
              </w:rPr>
              <w:t xml:space="preserve">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Event – detail   </w:t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Other:</w:t>
            </w:r>
            <w:r>
              <w:rPr>
                <w:rFonts w:ascii="Comic Sans MS" w:hAnsi="Comic Sans MS"/>
                <w:sz w:val="16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______</w:t>
            </w:r>
            <w:r>
              <w:rPr>
                <w:rFonts w:ascii="Comic Sans MS" w:hAnsi="Comic Sans MS"/>
                <w:sz w:val="16"/>
                <w:szCs w:val="22"/>
              </w:rPr>
              <w:t>_____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</w:t>
            </w:r>
          </w:p>
          <w:p w:rsidR="00167F08" w:rsidRPr="00167F08" w:rsidRDefault="00167F08" w:rsidP="00D274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How did Jason change in the story? </w:t>
            </w:r>
          </w:p>
        </w:tc>
      </w:tr>
    </w:tbl>
    <w:p w:rsidR="00210898" w:rsidRDefault="00210898"/>
    <w:sectPr w:rsidR="00210898" w:rsidSect="00210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5627FB"/>
    <w:multiLevelType w:val="hybridMultilevel"/>
    <w:tmpl w:val="20C812E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F08"/>
    <w:rsid w:val="00167F08"/>
    <w:rsid w:val="0021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2319</Characters>
  <Application>Microsoft Office Word</Application>
  <DocSecurity>0</DocSecurity>
  <Lines>19</Lines>
  <Paragraphs>5</Paragraphs>
  <ScaleCrop>false</ScaleCrop>
  <Company>Asheboro City Schools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dnixon</dc:creator>
  <cp:keywords/>
  <dc:description/>
  <cp:lastModifiedBy>dnixon</cp:lastModifiedBy>
  <cp:revision>1</cp:revision>
  <dcterms:created xsi:type="dcterms:W3CDTF">2012-03-20T19:35:00Z</dcterms:created>
  <dcterms:modified xsi:type="dcterms:W3CDTF">2012-03-20T19:39:00Z</dcterms:modified>
</cp:coreProperties>
</file>